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06F4" w14:textId="77777777" w:rsidR="00680CE5" w:rsidRPr="00680CE5" w:rsidRDefault="00680CE5" w:rsidP="00680CE5">
      <w:pPr>
        <w:shd w:val="clear" w:color="auto" w:fill="FFFFFF"/>
        <w:spacing w:after="0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u w:val="single"/>
          <w:bdr w:val="none" w:sz="0" w:space="0" w:color="auto" w:frame="1"/>
        </w:rPr>
        <w:t>Position Objective:</w:t>
      </w:r>
    </w:p>
    <w:p w14:paraId="1F1D83E0" w14:textId="77777777" w:rsidR="00680CE5" w:rsidRPr="00680CE5" w:rsidRDefault="00680CE5" w:rsidP="00680CE5">
      <w:pPr>
        <w:shd w:val="clear" w:color="auto" w:fill="FFFFFF"/>
        <w:spacing w:before="204" w:after="204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>In accordance with established department and professional guidelines, provides comprehensive psychosocial assessments for patients.</w:t>
      </w:r>
    </w:p>
    <w:p w14:paraId="4A58FBEB" w14:textId="77777777" w:rsidR="00680CE5" w:rsidRPr="00680CE5" w:rsidRDefault="00680CE5" w:rsidP="00680CE5">
      <w:pPr>
        <w:shd w:val="clear" w:color="auto" w:fill="FFFFFF"/>
        <w:spacing w:after="0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u w:val="single"/>
          <w:bdr w:val="none" w:sz="0" w:space="0" w:color="auto" w:frame="1"/>
        </w:rPr>
        <w:t>Essential Job Duties:</w:t>
      </w:r>
    </w:p>
    <w:p w14:paraId="52C55484" w14:textId="77777777" w:rsidR="00680CE5" w:rsidRPr="00680CE5" w:rsidRDefault="00680CE5" w:rsidP="00680CE5">
      <w:pPr>
        <w:shd w:val="clear" w:color="auto" w:fill="FFFFFF"/>
        <w:spacing w:before="204" w:after="204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 xml:space="preserve">Reasonable accommodations </w:t>
      </w:r>
      <w:proofErr w:type="gramStart"/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>may be made</w:t>
      </w:r>
      <w:proofErr w:type="gramEnd"/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 xml:space="preserve"> to enable individuals with disabilities to perform the essential functions</w:t>
      </w:r>
    </w:p>
    <w:p w14:paraId="7748263D" w14:textId="77777777" w:rsidR="00680CE5" w:rsidRPr="00680CE5" w:rsidRDefault="00680CE5" w:rsidP="00680CE5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>Responds to patient/family needs related to abuse, domestic violence, trauma, illness, addictions and mental health issues, creating a therapeutic framework for effective problem solving with patient and family.</w:t>
      </w:r>
    </w:p>
    <w:p w14:paraId="25EFEDA5" w14:textId="77777777" w:rsidR="00680CE5" w:rsidRPr="00680CE5" w:rsidRDefault="00680CE5" w:rsidP="00680CE5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 xml:space="preserve">Collaborates with clinical nursing staff and patients to create patient plan of care and provides information to patients </w:t>
      </w:r>
      <w:proofErr w:type="gramStart"/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>in regard to</w:t>
      </w:r>
      <w:proofErr w:type="gramEnd"/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 xml:space="preserve"> safety, legal options, and community referrals.</w:t>
      </w:r>
    </w:p>
    <w:p w14:paraId="007C939C" w14:textId="77777777" w:rsidR="00680CE5" w:rsidRPr="00680CE5" w:rsidRDefault="00680CE5" w:rsidP="00680CE5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>Collects data and statistics needed for data collection and grant funding. Ensures timely and appropriate assessment and completion of mandatory reporting requirements.</w:t>
      </w:r>
    </w:p>
    <w:p w14:paraId="463771C8" w14:textId="77777777" w:rsidR="00680CE5" w:rsidRPr="00680CE5" w:rsidRDefault="00680CE5" w:rsidP="00680CE5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>Provides discharge planning in complex situations such as substance abuse, psychiatric or dual diagnosis services, homelessness and abuse/violence. Identifies community services and resources available to patients and families and facilitates linkage with those services.</w:t>
      </w:r>
    </w:p>
    <w:p w14:paraId="5814E2A4" w14:textId="77777777" w:rsidR="00680CE5" w:rsidRPr="00680CE5" w:rsidRDefault="00680CE5" w:rsidP="00680CE5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>Documents interventions and assessments in patient's medical record following department standards.</w:t>
      </w:r>
    </w:p>
    <w:p w14:paraId="3447A2D8" w14:textId="77777777" w:rsidR="00680CE5" w:rsidRPr="00680CE5" w:rsidRDefault="00680CE5" w:rsidP="00680CE5">
      <w:pPr>
        <w:shd w:val="clear" w:color="auto" w:fill="FFFFFF"/>
        <w:spacing w:after="0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u w:val="single"/>
          <w:bdr w:val="none" w:sz="0" w:space="0" w:color="auto" w:frame="1"/>
        </w:rPr>
        <w:t>Educational/Experience Requirements:</w:t>
      </w:r>
    </w:p>
    <w:p w14:paraId="3B3EF636" w14:textId="77777777" w:rsidR="00680CE5" w:rsidRPr="00680CE5" w:rsidRDefault="00680CE5" w:rsidP="00680CE5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 xml:space="preserve">BS/BA degree in social work, psychology, nursing, or </w:t>
      </w:r>
      <w:proofErr w:type="gramStart"/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>related</w:t>
      </w:r>
      <w:proofErr w:type="gramEnd"/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 xml:space="preserve"> field, or 4 years’ experience in Abuse/Domestic Violence counseling with a minimum of two years college completed.</w:t>
      </w:r>
    </w:p>
    <w:p w14:paraId="797842DD" w14:textId="77777777" w:rsidR="00680CE5" w:rsidRPr="00680CE5" w:rsidRDefault="00680CE5" w:rsidP="00680CE5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gramStart"/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>One year</w:t>
      </w:r>
      <w:proofErr w:type="gramEnd"/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 xml:space="preserve"> pf experience working with victims of abuse is required.</w:t>
      </w:r>
    </w:p>
    <w:p w14:paraId="15AA22E8" w14:textId="77777777" w:rsidR="00680CE5" w:rsidRPr="00680CE5" w:rsidRDefault="00680CE5" w:rsidP="00680CE5">
      <w:pPr>
        <w:shd w:val="clear" w:color="auto" w:fill="FFFFFF"/>
        <w:spacing w:after="0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proofErr w:type="spellStart"/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u w:val="single"/>
          <w:bdr w:val="none" w:sz="0" w:space="0" w:color="auto" w:frame="1"/>
        </w:rPr>
        <w:t>RequiredLicense</w:t>
      </w:r>
      <w:proofErr w:type="spellEnd"/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u w:val="single"/>
          <w:bdr w:val="none" w:sz="0" w:space="0" w:color="auto" w:frame="1"/>
        </w:rPr>
        <w:t>/Certifications: </w:t>
      </w:r>
    </w:p>
    <w:p w14:paraId="3B09D342" w14:textId="77777777" w:rsidR="00680CE5" w:rsidRPr="00680CE5" w:rsidRDefault="00680CE5" w:rsidP="00680CE5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color w:val="333333"/>
          <w:sz w:val="24"/>
          <w:szCs w:val="24"/>
        </w:rPr>
        <w:t>None</w:t>
      </w:r>
    </w:p>
    <w:p w14:paraId="02FA4E91" w14:textId="77777777" w:rsidR="00680CE5" w:rsidRPr="00680CE5" w:rsidRDefault="00680CE5" w:rsidP="00680CE5">
      <w:pPr>
        <w:shd w:val="clear" w:color="auto" w:fill="FFFFFF"/>
        <w:spacing w:after="0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u w:val="single"/>
          <w:bdr w:val="none" w:sz="0" w:space="0" w:color="auto" w:frame="1"/>
        </w:rPr>
        <w:t>Working Conditions, Equipment, Physical Demands:</w:t>
      </w:r>
    </w:p>
    <w:p w14:paraId="57A4BE02" w14:textId="77777777" w:rsidR="00680CE5" w:rsidRPr="00680CE5" w:rsidRDefault="00680CE5" w:rsidP="00680CE5">
      <w:pPr>
        <w:shd w:val="clear" w:color="auto" w:fill="FFFFFF"/>
        <w:spacing w:before="204" w:after="204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 xml:space="preserve">There is a reasonable expectation that employees in this position </w:t>
      </w:r>
      <w:proofErr w:type="gramStart"/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>will not be exposed</w:t>
      </w:r>
      <w:proofErr w:type="gramEnd"/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 xml:space="preserve"> to blood-borne pathogens.</w:t>
      </w:r>
    </w:p>
    <w:p w14:paraId="661A2872" w14:textId="77777777" w:rsidR="00680CE5" w:rsidRPr="00680CE5" w:rsidRDefault="00680CE5" w:rsidP="00680CE5">
      <w:pPr>
        <w:shd w:val="clear" w:color="auto" w:fill="FFFFFF"/>
        <w:spacing w:before="204" w:after="204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>Physical Demands –</w:t>
      </w:r>
    </w:p>
    <w:p w14:paraId="148E8677" w14:textId="77777777" w:rsidR="00680CE5" w:rsidRPr="00680CE5" w:rsidRDefault="00680CE5" w:rsidP="00680CE5">
      <w:pPr>
        <w:shd w:val="clear" w:color="auto" w:fill="FFFFFF"/>
        <w:spacing w:after="0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bdr w:val="none" w:sz="0" w:space="0" w:color="auto" w:frame="1"/>
        </w:rPr>
        <w:t xml:space="preserve">The physical demands and work environment that </w:t>
      </w:r>
      <w:proofErr w:type="gramStart"/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bdr w:val="none" w:sz="0" w:space="0" w:color="auto" w:frame="1"/>
        </w:rPr>
        <w:t>have been described</w:t>
      </w:r>
      <w:proofErr w:type="gramEnd"/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bdr w:val="none" w:sz="0" w:space="0" w:color="auto" w:frame="1"/>
        </w:rPr>
        <w:t xml:space="preserve"> are representative of those an employee encounters while performing the essential functions of this position. Reasonable accommodations </w:t>
      </w:r>
      <w:proofErr w:type="gramStart"/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bdr w:val="none" w:sz="0" w:space="0" w:color="auto" w:frame="1"/>
        </w:rPr>
        <w:t>may be made</w:t>
      </w:r>
      <w:proofErr w:type="gramEnd"/>
      <w:r w:rsidRPr="00680CE5">
        <w:rPr>
          <w:rFonts w:ascii="inherit" w:eastAsia="Times New Roman" w:hAnsi="inherit" w:cs="Times New Roman"/>
          <w:b/>
          <w:bCs/>
          <w:color w:val="004751"/>
          <w:sz w:val="24"/>
          <w:szCs w:val="24"/>
          <w:bdr w:val="none" w:sz="0" w:space="0" w:color="auto" w:frame="1"/>
        </w:rPr>
        <w:t xml:space="preserve"> to enable individuals with disabilities to perform the essential functions in accordance with the Americans with Disabilities Act.</w:t>
      </w:r>
    </w:p>
    <w:p w14:paraId="3AC95008" w14:textId="77777777" w:rsidR="00680CE5" w:rsidRPr="00680CE5" w:rsidRDefault="00680CE5" w:rsidP="00680CE5">
      <w:pPr>
        <w:shd w:val="clear" w:color="auto" w:fill="FFFFFF"/>
        <w:spacing w:before="204" w:after="204" w:line="240" w:lineRule="auto"/>
        <w:textAlignment w:val="baseline"/>
        <w:rPr>
          <w:rFonts w:ascii="droid_sansregular" w:eastAsia="Times New Roman" w:hAnsi="droid_sansregular" w:cs="Times New Roman"/>
          <w:color w:val="333333"/>
          <w:sz w:val="24"/>
          <w:szCs w:val="24"/>
        </w:rPr>
      </w:pPr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 xml:space="preserve">The above job description is an overview of the functions and requirements for this position.  This document </w:t>
      </w:r>
      <w:proofErr w:type="gramStart"/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>is not intended</w:t>
      </w:r>
      <w:proofErr w:type="gramEnd"/>
      <w:r w:rsidRPr="00680CE5">
        <w:rPr>
          <w:rFonts w:ascii="droid_sansregular" w:eastAsia="Times New Roman" w:hAnsi="droid_sansregular" w:cs="Times New Roman"/>
          <w:color w:val="333333"/>
          <w:sz w:val="24"/>
          <w:szCs w:val="24"/>
        </w:rPr>
        <w:t xml:space="preserve"> to be an exhaustive list encompassing every duty and requirement of this position; your supervisor may assign other duties as deemed necessary.</w:t>
      </w:r>
    </w:p>
    <w:p w14:paraId="581023B6" w14:textId="77777777" w:rsidR="006F533B" w:rsidRDefault="006F533B">
      <w:bookmarkStart w:id="0" w:name="_GoBack"/>
      <w:bookmarkEnd w:id="0"/>
    </w:p>
    <w:sectPr w:rsidR="006F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_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104E"/>
    <w:multiLevelType w:val="multilevel"/>
    <w:tmpl w:val="62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456FA"/>
    <w:multiLevelType w:val="multilevel"/>
    <w:tmpl w:val="F532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6183C"/>
    <w:multiLevelType w:val="multilevel"/>
    <w:tmpl w:val="D0D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5"/>
    <w:rsid w:val="00680CE5"/>
    <w:rsid w:val="006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5EDC"/>
  <w15:chartTrackingRefBased/>
  <w15:docId w15:val="{2363744F-7131-4E39-8860-BD66070D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7576BC0C1354DA3ED0E9A174C3B8C" ma:contentTypeVersion="14" ma:contentTypeDescription="Create a new document." ma:contentTypeScope="" ma:versionID="a4d0e0918f65c76a3146967939549603">
  <xsd:schema xmlns:xsd="http://www.w3.org/2001/XMLSchema" xmlns:xs="http://www.w3.org/2001/XMLSchema" xmlns:p="http://schemas.microsoft.com/office/2006/metadata/properties" xmlns:ns3="27e0a9b1-2dbd-454a-87cc-4accee2c0a70" xmlns:ns4="ad55bb7a-a303-41cb-9eee-5b59cebc39f1" targetNamespace="http://schemas.microsoft.com/office/2006/metadata/properties" ma:root="true" ma:fieldsID="e5d094711d93b0ead7c7debe9eecc926" ns3:_="" ns4:_="">
    <xsd:import namespace="27e0a9b1-2dbd-454a-87cc-4accee2c0a70"/>
    <xsd:import namespace="ad55bb7a-a303-41cb-9eee-5b59cebc3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0a9b1-2dbd-454a-87cc-4accee2c0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5bb7a-a303-41cb-9eee-5b59cebc3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499FD-EC56-40EA-8DD2-14C8AB2D4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0a9b1-2dbd-454a-87cc-4accee2c0a70"/>
    <ds:schemaRef ds:uri="ad55bb7a-a303-41cb-9eee-5b59cebc3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68993-AAE3-4447-BEDA-5B9009EE2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288A7-6889-4D20-8FB7-15AB75B6B0DF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d55bb7a-a303-41cb-9eee-5b59cebc39f1"/>
    <ds:schemaRef ds:uri="http://www.w3.org/XML/1998/namespace"/>
    <ds:schemaRef ds:uri="27e0a9b1-2dbd-454a-87cc-4accee2c0a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Medical Center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Kellers, Marita M</dc:creator>
  <cp:keywords/>
  <dc:description/>
  <cp:lastModifiedBy>Kellers, Marita M</cp:lastModifiedBy>
  <cp:revision>1</cp:revision>
  <dcterms:created xsi:type="dcterms:W3CDTF">2022-08-04T21:56:00Z</dcterms:created>
  <dcterms:modified xsi:type="dcterms:W3CDTF">2022-08-04T21:56:00Z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0x0101004BF7576BC0C1354DA3ED0E9A174C3B8C</vt:lpwstr>
  </property>
</Properties>
</file>