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2B" w:rsidRPr="006F3C2B" w:rsidRDefault="006F3C2B" w:rsidP="006F3C2B">
      <w:pPr>
        <w:pBdr>
          <w:top w:val="single" w:sz="6" w:space="0" w:color="767676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</w:pPr>
      <w:r>
        <w:rPr>
          <w:rFonts w:ascii="Helvetica" w:eastAsia="Times New Roman" w:hAnsi="Helvetica" w:cs="Helvetica"/>
          <w:b/>
          <w:bCs/>
          <w:color w:val="2D2D2D"/>
          <w:sz w:val="27"/>
          <w:szCs w:val="27"/>
        </w:rPr>
        <w:t>Bilingual Therapist</w:t>
      </w:r>
    </w:p>
    <w:p w:rsidR="006F3C2B" w:rsidRPr="006F3C2B" w:rsidRDefault="006F3C2B" w:rsidP="009F05E3">
      <w:pPr>
        <w:spacing w:after="0" w:line="240" w:lineRule="auto"/>
        <w:rPr>
          <w:rFonts w:ascii="Helvetica" w:eastAsia="Times New Roman" w:hAnsi="Helvetica" w:cs="Helvetica"/>
          <w:color w:val="595959"/>
          <w:sz w:val="21"/>
          <w:szCs w:val="21"/>
          <w:shd w:val="clear" w:color="auto" w:fill="FFFFFF"/>
        </w:rPr>
      </w:pP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b/>
          <w:bCs/>
          <w:color w:val="4B4B4B"/>
          <w:sz w:val="21"/>
          <w:szCs w:val="21"/>
          <w:shd w:val="clear" w:color="auto" w:fill="FFFFFF"/>
        </w:rPr>
        <w:t>Position Overview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Licensed Bilingual Therapist’s primary focus is to provide therapy and psycho-education to victims of domestic violence, sexual assault and general counseling services. Therapists do not supervise any other employees. She/he may supervise unpaid interns and volunteers. A therapist works independently and in cooperation with other therapists and staff. She/he will also develop working relationships with staff of the Safe House, Legal Services and other programs of the YWCA.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b/>
          <w:bCs/>
          <w:color w:val="4B4B4B"/>
          <w:sz w:val="21"/>
          <w:szCs w:val="21"/>
          <w:shd w:val="clear" w:color="auto" w:fill="FFFFFF"/>
        </w:rPr>
        <w:t>Essential Job Functions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Performs a lethality assessment and assists clients in developing a safety plan;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Provides therapy services to individuals, families and groups who are affected by domestic violence/sexual assault as well as general counseling;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Provides therapy services in-person and virtually;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Refers clients for psychiatric services as necessary;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With client permission, communicates and coordinates with other professionals in the community and government agencies providing services to the client;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Performs intakes with prospective clients.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Provides information and referrals about related support services;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May conduct group(s) (Support, Psychoeducation, Abuse Intervention, etc.)</w:t>
      </w:r>
      <w:proofErr w:type="gramStart"/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;</w:t>
      </w:r>
      <w:proofErr w:type="gramEnd"/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Educates clients/families about power and control dynamics and the cycle of violence;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Performs individual assessment of client needs;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Develops with the client, and/or parent/guardian a treatment plan that includes measurable objectives;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Assess clients’ changing needs and progress on an ongoing basis;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Terminates or re-contracts with client when objectives have been met or as necessary;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Attends required clinical supervision and team/agency meetings;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Participates in professional development workshops and training;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Translates agency documents and client letters for clinical purposes;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Maintains a client load of 65% clinical hours based on 50-minute session with 10 minutes for notes. Therapist may use cancellation and no show time to make phone calls, notes, etc.</w:t>
      </w:r>
    </w:p>
    <w:p w:rsidR="006F3C2B" w:rsidRPr="009F05E3" w:rsidRDefault="006F3C2B" w:rsidP="009F05E3">
      <w:pPr>
        <w:pStyle w:val="ListParagraph"/>
        <w:numPr>
          <w:ilvl w:val="1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40 hours per week caseload of 26</w:t>
      </w:r>
    </w:p>
    <w:p w:rsidR="006F3C2B" w:rsidRPr="009F05E3" w:rsidRDefault="006F3C2B" w:rsidP="009F05E3">
      <w:pPr>
        <w:pStyle w:val="ListParagraph"/>
        <w:numPr>
          <w:ilvl w:val="1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32 hours per week caseload of 21</w:t>
      </w:r>
    </w:p>
    <w:p w:rsidR="006F3C2B" w:rsidRPr="009F05E3" w:rsidRDefault="006F3C2B" w:rsidP="009F05E3">
      <w:pPr>
        <w:pStyle w:val="ListParagraph"/>
        <w:numPr>
          <w:ilvl w:val="1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20 hours per week caseload of 13</w:t>
      </w:r>
    </w:p>
    <w:p w:rsidR="006F3C2B" w:rsidRPr="009F05E3" w:rsidRDefault="006F3C2B" w:rsidP="009F05E3">
      <w:pPr>
        <w:pStyle w:val="ListParagraph"/>
        <w:numPr>
          <w:ilvl w:val="1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15 hours per week caseload of 10</w:t>
      </w:r>
    </w:p>
    <w:p w:rsidR="006F3C2B" w:rsidRPr="009F05E3" w:rsidRDefault="006F3C2B" w:rsidP="009F05E3">
      <w:pPr>
        <w:pStyle w:val="ListParagraph"/>
        <w:numPr>
          <w:ilvl w:val="1"/>
          <w:numId w:val="3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10 hours per week caseload of 7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Keeps accurate and timely records of delivery and client services;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Completes funder statistical and narrative reports as requested by supervisor;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Performs all other duties as deemed necessary by the Clinical Director or the CEO.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b/>
          <w:bCs/>
          <w:color w:val="4B4B4B"/>
          <w:sz w:val="21"/>
          <w:szCs w:val="21"/>
          <w:shd w:val="clear" w:color="auto" w:fill="FFFFFF"/>
        </w:rPr>
        <w:t>Requirements: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Education and training: Minimum of MS/MA/MSW in social work, psychology, counseling or related field.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LMSW, LGPC, LCSW-C/LCPC or comparable license in the state of MD required; Experience: A minimum of 2 years of counseling or social work experience in the field of domestic violence, sexual assault, or crisis intervention is preferred.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speak and write fluently in both English and Spanish.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Must pass a background check.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b/>
          <w:bCs/>
          <w:color w:val="4B4B4B"/>
          <w:sz w:val="21"/>
          <w:szCs w:val="21"/>
          <w:shd w:val="clear" w:color="auto" w:fill="FFFFFF"/>
        </w:rPr>
        <w:t>Knowledge and Abilities: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Knowledge of the dynamics of domestic violence;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lastRenderedPageBreak/>
        <w:t>Knowledge of counseling skills;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Knowledge of clinical treatment techniques for PTSD and trauma;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Knowledge of state laws pertaining to domestic violence and child abuse;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Knowledge of local resources and referrals;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work independently with sound judgment;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exhibit behavior consistent with social work/counseling ethics at all times;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provide effective and immediate crisis intervention for clients;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keep accurate records;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make effective educational presentations;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communicate effectively with clients, co-workers, and supervisors and representatives of community agencies;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work with people of diverse educational, culture and economic backgrounds;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bend and lift 40 pounds, or the equivalent of a box of brochures;</w:t>
      </w:r>
    </w:p>
    <w:p w:rsid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Commitment to the mission and vision of the YWCA of Annapolis and Anne Arundel County;</w:t>
      </w:r>
    </w:p>
    <w:p w:rsidR="006F3C2B" w:rsidRPr="009F05E3" w:rsidRDefault="006F3C2B" w:rsidP="009F05E3">
      <w:pPr>
        <w:pStyle w:val="ListParagraph"/>
        <w:numPr>
          <w:ilvl w:val="0"/>
          <w:numId w:val="4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bookmarkStart w:id="0" w:name="_GoBack"/>
      <w:bookmarkEnd w:id="0"/>
      <w:r w:rsidRPr="009F05E3">
        <w:rPr>
          <w:rFonts w:ascii="Helvetica" w:eastAsia="Times New Roman" w:hAnsi="Helvetica" w:cs="Helvetica"/>
          <w:color w:val="595959"/>
          <w:sz w:val="21"/>
          <w:szCs w:val="21"/>
          <w:shd w:val="clear" w:color="auto" w:fill="FFFFFF"/>
        </w:rPr>
        <w:t>Strong understanding of Hispanic and/or Latino cultures and backgrounds;</w:t>
      </w:r>
    </w:p>
    <w:p w:rsidR="006F3C2B" w:rsidRPr="009F05E3" w:rsidRDefault="006F3C2B" w:rsidP="009F05E3">
      <w:pPr>
        <w:pStyle w:val="ListParagraph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Excellent verbal and written communication skills;</w:t>
      </w:r>
    </w:p>
    <w:p w:rsidR="006F3C2B" w:rsidRPr="009F05E3" w:rsidRDefault="006F3C2B" w:rsidP="009F05E3">
      <w:pPr>
        <w:pStyle w:val="ListParagraph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remain calm when others are in crisis;</w:t>
      </w:r>
    </w:p>
    <w:p w:rsidR="006F3C2B" w:rsidRPr="009F05E3" w:rsidRDefault="006F3C2B" w:rsidP="009F05E3">
      <w:pPr>
        <w:pStyle w:val="ListParagraph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Knowledge of local resources;</w:t>
      </w:r>
    </w:p>
    <w:p w:rsidR="006F3C2B" w:rsidRPr="009F05E3" w:rsidRDefault="006F3C2B" w:rsidP="009F05E3">
      <w:pPr>
        <w:pStyle w:val="ListParagraph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Ability to maintain records according to HIPPA and YWCA standards;</w:t>
      </w:r>
    </w:p>
    <w:p w:rsidR="006F3C2B" w:rsidRPr="009F05E3" w:rsidRDefault="006F3C2B" w:rsidP="009F05E3">
      <w:pPr>
        <w:pStyle w:val="ListParagraph"/>
        <w:numPr>
          <w:ilvl w:val="0"/>
          <w:numId w:val="6"/>
        </w:num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9F05E3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Committed to continuous improvement.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Job Type: Full-time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Pay: $55,000.00 - $70,000.00 per year</w:t>
      </w:r>
    </w:p>
    <w:p w:rsidR="006F3C2B" w:rsidRPr="006F3C2B" w:rsidRDefault="006F3C2B" w:rsidP="006F3C2B">
      <w:pPr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</w:pPr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COVID-19 considerations</w:t>
      </w:r>
      <w:proofErr w:type="gramStart"/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t>:</w:t>
      </w:r>
      <w:proofErr w:type="gramEnd"/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br/>
        <w:t>All staff is required to be fully vaccinated for COVID (Booster required as eligible). Medical or religious waivers accepted.</w:t>
      </w:r>
      <w:r w:rsidRPr="006F3C2B">
        <w:rPr>
          <w:rFonts w:ascii="Helvetica" w:eastAsia="Times New Roman" w:hAnsi="Helvetica" w:cs="Helvetica"/>
          <w:color w:val="4B4B4B"/>
          <w:sz w:val="21"/>
          <w:szCs w:val="21"/>
          <w:shd w:val="clear" w:color="auto" w:fill="FFFFFF"/>
        </w:rPr>
        <w:br/>
        <w:t>Currently all clients are seen through remote telehealth</w:t>
      </w:r>
    </w:p>
    <w:p w:rsidR="001E72CF" w:rsidRDefault="009F05E3"/>
    <w:sectPr w:rsidR="001E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2B0"/>
    <w:multiLevelType w:val="hybridMultilevel"/>
    <w:tmpl w:val="9C4A3BC6"/>
    <w:lvl w:ilvl="0" w:tplc="81AC398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3335A"/>
    <w:multiLevelType w:val="multilevel"/>
    <w:tmpl w:val="67AE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E5674"/>
    <w:multiLevelType w:val="multilevel"/>
    <w:tmpl w:val="BA3E7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100757"/>
    <w:multiLevelType w:val="hybridMultilevel"/>
    <w:tmpl w:val="AC48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D3AD8"/>
    <w:multiLevelType w:val="hybridMultilevel"/>
    <w:tmpl w:val="3C227296"/>
    <w:lvl w:ilvl="0" w:tplc="81AC398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14969"/>
    <w:multiLevelType w:val="hybridMultilevel"/>
    <w:tmpl w:val="2ADEFC04"/>
    <w:lvl w:ilvl="0" w:tplc="81AC398C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2B"/>
    <w:rsid w:val="006F3C2B"/>
    <w:rsid w:val="008D38E0"/>
    <w:rsid w:val="009F05E3"/>
    <w:rsid w:val="00C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5590"/>
  <w15:chartTrackingRefBased/>
  <w15:docId w15:val="{D86CC396-7DA5-4229-B63D-A63299DE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Grant</dc:creator>
  <cp:keywords/>
  <dc:description/>
  <cp:lastModifiedBy>Brittany Grant</cp:lastModifiedBy>
  <cp:revision>1</cp:revision>
  <dcterms:created xsi:type="dcterms:W3CDTF">2022-02-15T20:07:00Z</dcterms:created>
  <dcterms:modified xsi:type="dcterms:W3CDTF">2022-02-15T21:34:00Z</dcterms:modified>
</cp:coreProperties>
</file>